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56FFE" w14:textId="77777777" w:rsidR="00482B8A" w:rsidRPr="00482B8A" w:rsidRDefault="00482B8A" w:rsidP="00482B8A">
      <w:pPr>
        <w:shd w:val="clear" w:color="auto" w:fill="FFFFFF"/>
        <w:spacing w:after="0" w:line="240" w:lineRule="auto"/>
        <w:rPr>
          <w:rFonts w:ascii="Arial" w:eastAsia="Times New Roman" w:hAnsi="Arial" w:cs="Arial"/>
          <w:color w:val="212529"/>
          <w:kern w:val="0"/>
          <w:sz w:val="30"/>
          <w:szCs w:val="30"/>
          <w:lang w:eastAsia="en-GB"/>
          <w14:ligatures w14:val="none"/>
        </w:rPr>
      </w:pPr>
      <w:r w:rsidRPr="00482B8A">
        <w:rPr>
          <w:rFonts w:ascii="Arial" w:eastAsia="Times New Roman" w:hAnsi="Arial" w:cs="Arial"/>
          <w:noProof/>
          <w:color w:val="212529"/>
          <w:kern w:val="0"/>
          <w:sz w:val="30"/>
          <w:szCs w:val="30"/>
          <w:lang w:eastAsia="en-GB"/>
          <w14:ligatures w14:val="none"/>
        </w:rPr>
        <w:drawing>
          <wp:inline distT="0" distB="0" distL="0" distR="0" wp14:anchorId="5540A198" wp14:editId="5586A425">
            <wp:extent cx="6505575" cy="9753600"/>
            <wp:effectExtent l="0" t="0" r="9525" b="0"/>
            <wp:docPr id="4" name="Picture 5" descr="A close-up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A close-up of a machin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05575" cy="9753600"/>
                    </a:xfrm>
                    <a:prstGeom prst="rect">
                      <a:avLst/>
                    </a:prstGeom>
                    <a:noFill/>
                    <a:ln>
                      <a:noFill/>
                    </a:ln>
                  </pic:spPr>
                </pic:pic>
              </a:graphicData>
            </a:graphic>
          </wp:inline>
        </w:drawing>
      </w:r>
    </w:p>
    <w:p w14:paraId="7CD63F22" w14:textId="77777777" w:rsidR="00482B8A" w:rsidRPr="00482B8A" w:rsidRDefault="00482B8A" w:rsidP="00482B8A">
      <w:pPr>
        <w:shd w:val="clear" w:color="auto" w:fill="FFFFFF"/>
        <w:spacing w:after="0" w:line="240" w:lineRule="auto"/>
        <w:rPr>
          <w:rFonts w:ascii="Arial" w:eastAsia="Times New Roman" w:hAnsi="Arial" w:cs="Arial"/>
          <w:color w:val="212529"/>
          <w:kern w:val="0"/>
          <w:sz w:val="30"/>
          <w:szCs w:val="30"/>
          <w:lang w:eastAsia="en-GB"/>
          <w14:ligatures w14:val="none"/>
        </w:rPr>
      </w:pPr>
      <w:hyperlink r:id="rId5" w:history="1">
        <w:r w:rsidRPr="00482B8A">
          <w:rPr>
            <w:rFonts w:ascii="Arial" w:eastAsia="Times New Roman" w:hAnsi="Arial" w:cs="Arial"/>
            <w:color w:val="FFFFFF"/>
            <w:kern w:val="0"/>
            <w:sz w:val="34"/>
            <w:szCs w:val="34"/>
            <w:u w:val="single"/>
            <w:shd w:val="clear" w:color="auto" w:fill="32373C"/>
            <w:lang w:eastAsia="en-GB"/>
            <w14:ligatures w14:val="none"/>
          </w:rPr>
          <w:t>Download the full article here</w:t>
        </w:r>
      </w:hyperlink>
    </w:p>
    <w:p w14:paraId="4240EFB7" w14:textId="77777777" w:rsidR="00482B8A" w:rsidRPr="00482B8A" w:rsidRDefault="00482B8A" w:rsidP="00482B8A">
      <w:pPr>
        <w:shd w:val="clear" w:color="auto" w:fill="FFFFFF"/>
        <w:spacing w:after="100" w:afterAutospacing="1" w:line="240" w:lineRule="auto"/>
        <w:rPr>
          <w:rFonts w:ascii="Arial" w:eastAsia="Times New Roman" w:hAnsi="Arial" w:cs="Arial"/>
          <w:color w:val="212529"/>
          <w:kern w:val="0"/>
          <w:sz w:val="30"/>
          <w:szCs w:val="30"/>
          <w:lang w:eastAsia="en-GB"/>
          <w14:ligatures w14:val="none"/>
        </w:rPr>
      </w:pPr>
      <w:r w:rsidRPr="00482B8A">
        <w:rPr>
          <w:rFonts w:ascii="Arial" w:eastAsia="Times New Roman" w:hAnsi="Arial" w:cs="Arial"/>
          <w:color w:val="212529"/>
          <w:kern w:val="0"/>
          <w:sz w:val="30"/>
          <w:szCs w:val="30"/>
          <w:lang w:eastAsia="en-GB"/>
          <w14:ligatures w14:val="none"/>
        </w:rPr>
        <w:t>Disabled people have always been part of the textile workforce of Lancashire, but their contributions have often gone unrecognised. Once the industrial revolution got underway, the narrative that disabled people were unable to work and had to depend on the workhouse or on charity took hold. This idea of disabled people as being dependent and needy continues to this day. But it’s not the whole picture. </w:t>
      </w:r>
    </w:p>
    <w:p w14:paraId="50391CC4" w14:textId="77777777" w:rsidR="00482B8A" w:rsidRPr="00482B8A" w:rsidRDefault="00482B8A" w:rsidP="00482B8A">
      <w:pPr>
        <w:shd w:val="clear" w:color="auto" w:fill="FFFFFF"/>
        <w:spacing w:after="100" w:afterAutospacing="1" w:line="240" w:lineRule="auto"/>
        <w:rPr>
          <w:rFonts w:ascii="Arial" w:eastAsia="Times New Roman" w:hAnsi="Arial" w:cs="Arial"/>
          <w:color w:val="212529"/>
          <w:kern w:val="0"/>
          <w:sz w:val="30"/>
          <w:szCs w:val="30"/>
          <w:lang w:eastAsia="en-GB"/>
          <w14:ligatures w14:val="none"/>
        </w:rPr>
      </w:pPr>
      <w:r w:rsidRPr="00482B8A">
        <w:rPr>
          <w:rFonts w:ascii="Arial" w:eastAsia="Times New Roman" w:hAnsi="Arial" w:cs="Arial"/>
          <w:color w:val="212529"/>
          <w:kern w:val="0"/>
          <w:sz w:val="30"/>
          <w:szCs w:val="30"/>
          <w:lang w:eastAsia="en-GB"/>
          <w14:ligatures w14:val="none"/>
        </w:rPr>
        <w:t>The stories of Lancashire’s disabled cotton workers aren’t always easy to find. The mills didn’t keep any records of disabled workers, it wasn’t considered to be important. And few mill workers were able to read and write so didn’t record the details of their lives. However, local archives, censuses and other sources reveal some snippets of information that give us fresh insights into their lives. In this article, Gill Crawshaw shares some of her research into disabled mill workers in Lancashire. </w:t>
      </w:r>
    </w:p>
    <w:p w14:paraId="3A116A83" w14:textId="77777777" w:rsidR="00482B8A" w:rsidRPr="00482B8A" w:rsidRDefault="00482B8A" w:rsidP="00482B8A">
      <w:pPr>
        <w:shd w:val="clear" w:color="auto" w:fill="FFFFFF"/>
        <w:spacing w:after="100" w:afterAutospacing="1" w:line="240" w:lineRule="auto"/>
        <w:rPr>
          <w:rFonts w:ascii="Arial" w:eastAsia="Times New Roman" w:hAnsi="Arial" w:cs="Arial"/>
          <w:color w:val="212529"/>
          <w:kern w:val="0"/>
          <w:sz w:val="30"/>
          <w:szCs w:val="30"/>
          <w:lang w:eastAsia="en-GB"/>
          <w14:ligatures w14:val="none"/>
        </w:rPr>
      </w:pPr>
      <w:r w:rsidRPr="00482B8A">
        <w:rPr>
          <w:rFonts w:ascii="Arial" w:eastAsia="Times New Roman" w:hAnsi="Arial" w:cs="Arial"/>
          <w:color w:val="212529"/>
          <w:kern w:val="0"/>
          <w:sz w:val="30"/>
          <w:szCs w:val="30"/>
          <w:lang w:eastAsia="en-GB"/>
          <w14:ligatures w14:val="none"/>
        </w:rPr>
        <w:t xml:space="preserve">These stories are valuable because they can help us to think differently about disabled people’s role in society – today and in the past – not as dependent or scroungers, but as active contributors to their communities. Disabled people were not </w:t>
      </w:r>
      <w:proofErr w:type="gramStart"/>
      <w:r w:rsidRPr="00482B8A">
        <w:rPr>
          <w:rFonts w:ascii="Arial" w:eastAsia="Times New Roman" w:hAnsi="Arial" w:cs="Arial"/>
          <w:color w:val="212529"/>
          <w:kern w:val="0"/>
          <w:sz w:val="30"/>
          <w:szCs w:val="30"/>
          <w:lang w:eastAsia="en-GB"/>
          <w14:ligatures w14:val="none"/>
        </w:rPr>
        <w:t>bystanders, but</w:t>
      </w:r>
      <w:proofErr w:type="gramEnd"/>
      <w:r w:rsidRPr="00482B8A">
        <w:rPr>
          <w:rFonts w:ascii="Arial" w:eastAsia="Times New Roman" w:hAnsi="Arial" w:cs="Arial"/>
          <w:color w:val="212529"/>
          <w:kern w:val="0"/>
          <w:sz w:val="30"/>
          <w:szCs w:val="30"/>
          <w:lang w:eastAsia="en-GB"/>
          <w14:ligatures w14:val="none"/>
        </w:rPr>
        <w:t xml:space="preserve"> played their part in Lancashire’s leading industry: cotton production.</w:t>
      </w:r>
    </w:p>
    <w:p w14:paraId="492FFF3A" w14:textId="77777777" w:rsidR="00482B8A" w:rsidRPr="00482B8A" w:rsidRDefault="00482B8A" w:rsidP="00482B8A">
      <w:pPr>
        <w:spacing w:after="0" w:line="240" w:lineRule="auto"/>
        <w:rPr>
          <w:rFonts w:ascii="Times New Roman" w:eastAsia="Times New Roman" w:hAnsi="Times New Roman" w:cs="Times New Roman"/>
          <w:kern w:val="0"/>
          <w:lang w:eastAsia="en-GB"/>
          <w14:ligatures w14:val="none"/>
        </w:rPr>
      </w:pPr>
      <w:r w:rsidRPr="00482B8A">
        <w:rPr>
          <w:rFonts w:ascii="Times New Roman" w:eastAsia="Times New Roman" w:hAnsi="Times New Roman" w:cs="Times New Roman"/>
          <w:noProof/>
          <w:kern w:val="0"/>
          <w:lang w:eastAsia="en-GB"/>
          <w14:ligatures w14:val="none"/>
        </w:rPr>
        <w:drawing>
          <wp:inline distT="0" distB="0" distL="0" distR="0" wp14:anchorId="088D3697" wp14:editId="635E9B5C">
            <wp:extent cx="6794174" cy="4657725"/>
            <wp:effectExtent l="0" t="0" r="6985" b="0"/>
            <wp:docPr id="5" name="Picture 4" descr="A black and white document with wri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ack and white document with writing&#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02526" cy="4663451"/>
                    </a:xfrm>
                    <a:prstGeom prst="rect">
                      <a:avLst/>
                    </a:prstGeom>
                    <a:noFill/>
                    <a:ln>
                      <a:noFill/>
                    </a:ln>
                  </pic:spPr>
                </pic:pic>
              </a:graphicData>
            </a:graphic>
          </wp:inline>
        </w:drawing>
      </w:r>
      <w:r w:rsidRPr="00482B8A">
        <w:rPr>
          <w:rFonts w:ascii="Times New Roman" w:eastAsia="Times New Roman" w:hAnsi="Times New Roman" w:cs="Times New Roman"/>
          <w:i/>
          <w:iCs/>
          <w:kern w:val="0"/>
          <w:lang w:eastAsia="en-GB"/>
          <w14:ligatures w14:val="none"/>
        </w:rPr>
        <w:t xml:space="preserve">In the census of 1901, Alice Read of 9 Milner Street, Preston is listed as a cotton weaver. In the </w:t>
      </w:r>
      <w:proofErr w:type="gramStart"/>
      <w:r w:rsidRPr="00482B8A">
        <w:rPr>
          <w:rFonts w:ascii="Times New Roman" w:eastAsia="Times New Roman" w:hAnsi="Times New Roman" w:cs="Times New Roman"/>
          <w:i/>
          <w:iCs/>
          <w:kern w:val="0"/>
          <w:lang w:eastAsia="en-GB"/>
          <w14:ligatures w14:val="none"/>
        </w:rPr>
        <w:t>far right</w:t>
      </w:r>
      <w:proofErr w:type="gramEnd"/>
      <w:r w:rsidRPr="00482B8A">
        <w:rPr>
          <w:rFonts w:ascii="Times New Roman" w:eastAsia="Times New Roman" w:hAnsi="Times New Roman" w:cs="Times New Roman"/>
          <w:i/>
          <w:iCs/>
          <w:kern w:val="0"/>
          <w:lang w:eastAsia="en-GB"/>
          <w14:ligatures w14:val="none"/>
        </w:rPr>
        <w:t xml:space="preserve"> column, she is listed in the category of the time as ‘Deaf and </w:t>
      </w:r>
      <w:r w:rsidRPr="00482B8A">
        <w:rPr>
          <w:rFonts w:ascii="Times New Roman" w:eastAsia="Times New Roman" w:hAnsi="Times New Roman" w:cs="Times New Roman"/>
          <w:i/>
          <w:iCs/>
          <w:kern w:val="0"/>
          <w:lang w:eastAsia="en-GB"/>
          <w14:ligatures w14:val="none"/>
        </w:rPr>
        <w:lastRenderedPageBreak/>
        <w:t>Dumb’.</w:t>
      </w:r>
      <w:r w:rsidRPr="00482B8A">
        <w:rPr>
          <w:rFonts w:ascii="Times New Roman" w:eastAsia="Times New Roman" w:hAnsi="Times New Roman" w:cs="Times New Roman"/>
          <w:kern w:val="0"/>
          <w:lang w:eastAsia="en-GB"/>
          <w14:ligatures w14:val="none"/>
        </w:rPr>
        <w:t> </w:t>
      </w:r>
      <w:r w:rsidRPr="00482B8A">
        <w:rPr>
          <w:rFonts w:ascii="Times New Roman" w:eastAsia="Times New Roman" w:hAnsi="Times New Roman" w:cs="Times New Roman"/>
          <w:noProof/>
          <w:kern w:val="0"/>
          <w:lang w:eastAsia="en-GB"/>
          <w14:ligatures w14:val="none"/>
        </w:rPr>
        <w:drawing>
          <wp:inline distT="0" distB="0" distL="0" distR="0" wp14:anchorId="784C8B3A" wp14:editId="392924B1">
            <wp:extent cx="6625623" cy="4438650"/>
            <wp:effectExtent l="0" t="0" r="3810" b="0"/>
            <wp:docPr id="6" name="Picture 3" descr="A black and white document with wri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A black and white document with writ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37609" cy="4446680"/>
                    </a:xfrm>
                    <a:prstGeom prst="rect">
                      <a:avLst/>
                    </a:prstGeom>
                    <a:noFill/>
                    <a:ln>
                      <a:noFill/>
                    </a:ln>
                  </pic:spPr>
                </pic:pic>
              </a:graphicData>
            </a:graphic>
          </wp:inline>
        </w:drawing>
      </w:r>
      <w:r w:rsidRPr="00482B8A">
        <w:rPr>
          <w:rFonts w:ascii="Times New Roman" w:eastAsia="Times New Roman" w:hAnsi="Times New Roman" w:cs="Times New Roman"/>
          <w:i/>
          <w:iCs/>
          <w:kern w:val="0"/>
          <w:lang w:eastAsia="en-GB"/>
          <w14:ligatures w14:val="none"/>
        </w:rPr>
        <w:t>Another census entry from 1901 shows Elizabeth Slater, a weaver, living with her family at 33 Milton Street, Preston. </w:t>
      </w:r>
    </w:p>
    <w:p w14:paraId="515F3387" w14:textId="77777777" w:rsidR="00482B8A" w:rsidRPr="00482B8A" w:rsidRDefault="00482B8A" w:rsidP="00482B8A">
      <w:pPr>
        <w:shd w:val="clear" w:color="auto" w:fill="FFFFFF"/>
        <w:spacing w:after="100" w:afterAutospacing="1" w:line="240" w:lineRule="auto"/>
        <w:rPr>
          <w:rFonts w:ascii="Arial" w:eastAsia="Times New Roman" w:hAnsi="Arial" w:cs="Arial"/>
          <w:color w:val="212529"/>
          <w:kern w:val="0"/>
          <w:sz w:val="30"/>
          <w:szCs w:val="30"/>
          <w:lang w:eastAsia="en-GB"/>
          <w14:ligatures w14:val="none"/>
        </w:rPr>
      </w:pPr>
      <w:r w:rsidRPr="00482B8A">
        <w:rPr>
          <w:rFonts w:ascii="Arial" w:eastAsia="Times New Roman" w:hAnsi="Arial" w:cs="Arial"/>
          <w:b/>
          <w:bCs/>
          <w:color w:val="212529"/>
          <w:kern w:val="0"/>
          <w:sz w:val="30"/>
          <w:szCs w:val="30"/>
          <w:lang w:eastAsia="en-GB"/>
          <w14:ligatures w14:val="none"/>
        </w:rPr>
        <w:t>Gill Crawshaw</w:t>
      </w:r>
      <w:r w:rsidRPr="00482B8A">
        <w:rPr>
          <w:rFonts w:ascii="Arial" w:eastAsia="Times New Roman" w:hAnsi="Arial" w:cs="Arial"/>
          <w:color w:val="212529"/>
          <w:kern w:val="0"/>
          <w:sz w:val="30"/>
          <w:szCs w:val="30"/>
          <w:lang w:eastAsia="en-GB"/>
          <w14:ligatures w14:val="none"/>
        </w:rPr>
        <w:t> is a curator who draws on her experience of disability activism to organise art exhibitions and events which highlight issues affecting disabled people. </w:t>
      </w:r>
    </w:p>
    <w:p w14:paraId="4C48AB9E" w14:textId="77777777" w:rsidR="00482B8A" w:rsidRPr="00482B8A" w:rsidRDefault="00482B8A" w:rsidP="00482B8A">
      <w:pPr>
        <w:shd w:val="clear" w:color="auto" w:fill="FFFFFF"/>
        <w:spacing w:after="100" w:afterAutospacing="1" w:line="240" w:lineRule="auto"/>
        <w:rPr>
          <w:rFonts w:ascii="Arial" w:eastAsia="Times New Roman" w:hAnsi="Arial" w:cs="Arial"/>
          <w:color w:val="212529"/>
          <w:kern w:val="0"/>
          <w:sz w:val="30"/>
          <w:szCs w:val="30"/>
          <w:lang w:eastAsia="en-GB"/>
          <w14:ligatures w14:val="none"/>
        </w:rPr>
      </w:pPr>
      <w:r w:rsidRPr="00482B8A">
        <w:rPr>
          <w:rFonts w:ascii="Arial" w:eastAsia="Times New Roman" w:hAnsi="Arial" w:cs="Arial"/>
          <w:color w:val="212529"/>
          <w:kern w:val="0"/>
          <w:sz w:val="30"/>
          <w:szCs w:val="30"/>
          <w:lang w:eastAsia="en-GB"/>
          <w14:ligatures w14:val="none"/>
        </w:rPr>
        <w:t>Gill has curated exhibitions which have addressed representation of disabled artists (</w:t>
      </w:r>
      <w:r w:rsidRPr="00482B8A">
        <w:rPr>
          <w:rFonts w:ascii="Arial" w:eastAsia="Times New Roman" w:hAnsi="Arial" w:cs="Arial"/>
          <w:i/>
          <w:iCs/>
          <w:color w:val="212529"/>
          <w:kern w:val="0"/>
          <w:sz w:val="30"/>
          <w:szCs w:val="30"/>
          <w:lang w:eastAsia="en-GB"/>
          <w14:ligatures w14:val="none"/>
        </w:rPr>
        <w:t>Possible All Along</w:t>
      </w:r>
      <w:r w:rsidRPr="00482B8A">
        <w:rPr>
          <w:rFonts w:ascii="Arial" w:eastAsia="Times New Roman" w:hAnsi="Arial" w:cs="Arial"/>
          <w:color w:val="212529"/>
          <w:kern w:val="0"/>
          <w:sz w:val="30"/>
          <w:szCs w:val="30"/>
          <w:lang w:eastAsia="en-GB"/>
          <w14:ligatures w14:val="none"/>
        </w:rPr>
        <w:t>, 2020), charity (</w:t>
      </w:r>
      <w:r w:rsidRPr="00482B8A">
        <w:rPr>
          <w:rFonts w:ascii="Arial" w:eastAsia="Times New Roman" w:hAnsi="Arial" w:cs="Arial"/>
          <w:i/>
          <w:iCs/>
          <w:color w:val="212529"/>
          <w:kern w:val="0"/>
          <w:sz w:val="30"/>
          <w:szCs w:val="30"/>
          <w:lang w:eastAsia="en-GB"/>
          <w14:ligatures w14:val="none"/>
        </w:rPr>
        <w:t>Piss on Pity</w:t>
      </w:r>
      <w:r w:rsidRPr="00482B8A">
        <w:rPr>
          <w:rFonts w:ascii="Arial" w:eastAsia="Times New Roman" w:hAnsi="Arial" w:cs="Arial"/>
          <w:color w:val="212529"/>
          <w:kern w:val="0"/>
          <w:sz w:val="30"/>
          <w:szCs w:val="30"/>
          <w:lang w:eastAsia="en-GB"/>
          <w14:ligatures w14:val="none"/>
        </w:rPr>
        <w:t>, 2019), cuts to welfare and public spending (</w:t>
      </w:r>
      <w:r w:rsidRPr="00482B8A">
        <w:rPr>
          <w:rFonts w:ascii="Arial" w:eastAsia="Times New Roman" w:hAnsi="Arial" w:cs="Arial"/>
          <w:i/>
          <w:iCs/>
          <w:color w:val="212529"/>
          <w:kern w:val="0"/>
          <w:sz w:val="30"/>
          <w:szCs w:val="30"/>
          <w:lang w:eastAsia="en-GB"/>
          <w14:ligatures w14:val="none"/>
        </w:rPr>
        <w:t>Shoddy</w:t>
      </w:r>
      <w:r w:rsidRPr="00482B8A">
        <w:rPr>
          <w:rFonts w:ascii="Arial" w:eastAsia="Times New Roman" w:hAnsi="Arial" w:cs="Arial"/>
          <w:color w:val="212529"/>
          <w:kern w:val="0"/>
          <w:sz w:val="30"/>
          <w:szCs w:val="30"/>
          <w:lang w:eastAsia="en-GB"/>
          <w14:ligatures w14:val="none"/>
        </w:rPr>
        <w:t>, 2016) and access (</w:t>
      </w:r>
      <w:r w:rsidRPr="00482B8A">
        <w:rPr>
          <w:rFonts w:ascii="Arial" w:eastAsia="Times New Roman" w:hAnsi="Arial" w:cs="Arial"/>
          <w:i/>
          <w:iCs/>
          <w:color w:val="212529"/>
          <w:kern w:val="0"/>
          <w:sz w:val="30"/>
          <w:szCs w:val="30"/>
          <w:lang w:eastAsia="en-GB"/>
          <w14:ligatures w14:val="none"/>
        </w:rPr>
        <w:t>The Reality of Small Differences,</w:t>
      </w:r>
      <w:r w:rsidRPr="00482B8A">
        <w:rPr>
          <w:rFonts w:ascii="Arial" w:eastAsia="Times New Roman" w:hAnsi="Arial" w:cs="Arial"/>
          <w:color w:val="212529"/>
          <w:kern w:val="0"/>
          <w:sz w:val="30"/>
          <w:szCs w:val="30"/>
          <w:lang w:eastAsia="en-GB"/>
          <w14:ligatures w14:val="none"/>
        </w:rPr>
        <w:t> 2014). Gill is interested in the intersection of disabled people’s lives with textile heritage in the north of England, as well as with contemporary textile arts. She is based in Leeds. </w:t>
      </w:r>
    </w:p>
    <w:p w14:paraId="1AECA39E" w14:textId="77777777" w:rsidR="00482B8A" w:rsidRPr="00482B8A" w:rsidRDefault="00482B8A" w:rsidP="00482B8A">
      <w:pPr>
        <w:shd w:val="clear" w:color="auto" w:fill="FFFFFF"/>
        <w:spacing w:after="100" w:afterAutospacing="1" w:line="240" w:lineRule="auto"/>
        <w:rPr>
          <w:rFonts w:ascii="Arial" w:eastAsia="Times New Roman" w:hAnsi="Arial" w:cs="Arial"/>
          <w:color w:val="212529"/>
          <w:kern w:val="0"/>
          <w:sz w:val="30"/>
          <w:szCs w:val="30"/>
          <w:lang w:eastAsia="en-GB"/>
          <w14:ligatures w14:val="none"/>
        </w:rPr>
      </w:pPr>
      <w:r w:rsidRPr="00482B8A">
        <w:rPr>
          <w:rFonts w:ascii="Arial" w:eastAsia="Times New Roman" w:hAnsi="Arial" w:cs="Arial"/>
          <w:color w:val="212529"/>
          <w:kern w:val="0"/>
          <w:sz w:val="30"/>
          <w:szCs w:val="30"/>
          <w:lang w:eastAsia="en-GB"/>
          <w14:ligatures w14:val="none"/>
        </w:rPr>
        <w:t>Gill gained an MA in Curation Practices from Leeds Arts University in 2018. </w:t>
      </w:r>
    </w:p>
    <w:p w14:paraId="034DA85D" w14:textId="77777777" w:rsidR="00482B8A" w:rsidRPr="00482B8A" w:rsidRDefault="00482B8A" w:rsidP="00482B8A">
      <w:pPr>
        <w:shd w:val="clear" w:color="auto" w:fill="FFFFFF"/>
        <w:spacing w:after="100" w:afterAutospacing="1" w:line="240" w:lineRule="auto"/>
        <w:rPr>
          <w:rFonts w:ascii="Arial" w:eastAsia="Times New Roman" w:hAnsi="Arial" w:cs="Arial"/>
          <w:color w:val="212529"/>
          <w:kern w:val="0"/>
          <w:sz w:val="30"/>
          <w:szCs w:val="30"/>
          <w:lang w:eastAsia="en-GB"/>
          <w14:ligatures w14:val="none"/>
        </w:rPr>
      </w:pPr>
      <w:r w:rsidRPr="00482B8A">
        <w:rPr>
          <w:rFonts w:ascii="Arial" w:eastAsia="Times New Roman" w:hAnsi="Arial" w:cs="Arial"/>
          <w:b/>
          <w:bCs/>
          <w:color w:val="212529"/>
          <w:kern w:val="0"/>
          <w:sz w:val="30"/>
          <w:szCs w:val="30"/>
          <w:lang w:eastAsia="en-GB"/>
          <w14:ligatures w14:val="none"/>
        </w:rPr>
        <w:t>Email:</w:t>
      </w:r>
      <w:r w:rsidRPr="00482B8A">
        <w:rPr>
          <w:rFonts w:ascii="Arial" w:eastAsia="Times New Roman" w:hAnsi="Arial" w:cs="Arial"/>
          <w:color w:val="212529"/>
          <w:kern w:val="0"/>
          <w:sz w:val="30"/>
          <w:szCs w:val="30"/>
          <w:lang w:eastAsia="en-GB"/>
          <w14:ligatures w14:val="none"/>
        </w:rPr>
        <w:t> </w:t>
      </w:r>
      <w:hyperlink r:id="rId8" w:tgtFrame="_blank" w:history="1">
        <w:r w:rsidRPr="00482B8A">
          <w:rPr>
            <w:rFonts w:ascii="Arial" w:eastAsia="Times New Roman" w:hAnsi="Arial" w:cs="Arial"/>
            <w:color w:val="0000FF"/>
            <w:kern w:val="0"/>
            <w:sz w:val="30"/>
            <w:szCs w:val="30"/>
            <w:u w:val="single"/>
            <w:lang w:eastAsia="en-GB"/>
            <w14:ligatures w14:val="none"/>
          </w:rPr>
          <w:t>gill.crawshaw@gmail.com</w:t>
        </w:r>
      </w:hyperlink>
      <w:r w:rsidRPr="00482B8A">
        <w:rPr>
          <w:rFonts w:ascii="Arial" w:eastAsia="Times New Roman" w:hAnsi="Arial" w:cs="Arial"/>
          <w:color w:val="212529"/>
          <w:kern w:val="0"/>
          <w:sz w:val="30"/>
          <w:szCs w:val="30"/>
          <w:lang w:eastAsia="en-GB"/>
          <w14:ligatures w14:val="none"/>
        </w:rPr>
        <w:t> </w:t>
      </w:r>
      <w:r w:rsidRPr="00482B8A">
        <w:rPr>
          <w:rFonts w:ascii="Arial" w:eastAsia="Times New Roman" w:hAnsi="Arial" w:cs="Arial"/>
          <w:color w:val="212529"/>
          <w:kern w:val="0"/>
          <w:sz w:val="30"/>
          <w:szCs w:val="30"/>
          <w:lang w:eastAsia="en-GB"/>
          <w14:ligatures w14:val="none"/>
        </w:rPr>
        <w:br/>
      </w:r>
      <w:r w:rsidRPr="00482B8A">
        <w:rPr>
          <w:rFonts w:ascii="Arial" w:eastAsia="Times New Roman" w:hAnsi="Arial" w:cs="Arial"/>
          <w:b/>
          <w:bCs/>
          <w:color w:val="212529"/>
          <w:kern w:val="0"/>
          <w:sz w:val="30"/>
          <w:szCs w:val="30"/>
          <w:lang w:eastAsia="en-GB"/>
          <w14:ligatures w14:val="none"/>
        </w:rPr>
        <w:t>Website:</w:t>
      </w:r>
      <w:r w:rsidRPr="00482B8A">
        <w:rPr>
          <w:rFonts w:ascii="Arial" w:eastAsia="Times New Roman" w:hAnsi="Arial" w:cs="Arial"/>
          <w:color w:val="212529"/>
          <w:kern w:val="0"/>
          <w:sz w:val="30"/>
          <w:szCs w:val="30"/>
          <w:lang w:eastAsia="en-GB"/>
          <w14:ligatures w14:val="none"/>
        </w:rPr>
        <w:t> </w:t>
      </w:r>
      <w:hyperlink r:id="rId9" w:tgtFrame="_blank" w:history="1">
        <w:r w:rsidRPr="00482B8A">
          <w:rPr>
            <w:rFonts w:ascii="Arial" w:eastAsia="Times New Roman" w:hAnsi="Arial" w:cs="Arial"/>
            <w:color w:val="0000FF"/>
            <w:kern w:val="0"/>
            <w:sz w:val="30"/>
            <w:szCs w:val="30"/>
            <w:u w:val="single"/>
            <w:lang w:eastAsia="en-GB"/>
            <w14:ligatures w14:val="none"/>
          </w:rPr>
          <w:t>https://shoddyexhibition.wordpress.com/</w:t>
        </w:r>
      </w:hyperlink>
      <w:r w:rsidRPr="00482B8A">
        <w:rPr>
          <w:rFonts w:ascii="Arial" w:eastAsia="Times New Roman" w:hAnsi="Arial" w:cs="Arial"/>
          <w:color w:val="212529"/>
          <w:kern w:val="0"/>
          <w:sz w:val="30"/>
          <w:szCs w:val="30"/>
          <w:lang w:eastAsia="en-GB"/>
          <w14:ligatures w14:val="none"/>
        </w:rPr>
        <w:t> </w:t>
      </w:r>
    </w:p>
    <w:p w14:paraId="7E1B1820" w14:textId="77777777" w:rsidR="00482B8A" w:rsidRDefault="00482B8A"/>
    <w:sectPr w:rsidR="00482B8A" w:rsidSect="00482B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8A"/>
    <w:rsid w:val="00482B8A"/>
    <w:rsid w:val="00530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D754B"/>
  <w15:chartTrackingRefBased/>
  <w15:docId w15:val="{3522372F-223F-429A-95C6-E0207B1A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2B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2B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2B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2B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2B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2B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2B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2B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2B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B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2B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2B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2B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2B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2B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2B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2B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2B8A"/>
    <w:rPr>
      <w:rFonts w:eastAsiaTheme="majorEastAsia" w:cstheme="majorBidi"/>
      <w:color w:val="272727" w:themeColor="text1" w:themeTint="D8"/>
    </w:rPr>
  </w:style>
  <w:style w:type="paragraph" w:styleId="Title">
    <w:name w:val="Title"/>
    <w:basedOn w:val="Normal"/>
    <w:next w:val="Normal"/>
    <w:link w:val="TitleChar"/>
    <w:uiPriority w:val="10"/>
    <w:qFormat/>
    <w:rsid w:val="00482B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2B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2B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2B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2B8A"/>
    <w:pPr>
      <w:spacing w:before="160"/>
      <w:jc w:val="center"/>
    </w:pPr>
    <w:rPr>
      <w:i/>
      <w:iCs/>
      <w:color w:val="404040" w:themeColor="text1" w:themeTint="BF"/>
    </w:rPr>
  </w:style>
  <w:style w:type="character" w:customStyle="1" w:styleId="QuoteChar">
    <w:name w:val="Quote Char"/>
    <w:basedOn w:val="DefaultParagraphFont"/>
    <w:link w:val="Quote"/>
    <w:uiPriority w:val="29"/>
    <w:rsid w:val="00482B8A"/>
    <w:rPr>
      <w:i/>
      <w:iCs/>
      <w:color w:val="404040" w:themeColor="text1" w:themeTint="BF"/>
    </w:rPr>
  </w:style>
  <w:style w:type="paragraph" w:styleId="ListParagraph">
    <w:name w:val="List Paragraph"/>
    <w:basedOn w:val="Normal"/>
    <w:uiPriority w:val="34"/>
    <w:qFormat/>
    <w:rsid w:val="00482B8A"/>
    <w:pPr>
      <w:ind w:left="720"/>
      <w:contextualSpacing/>
    </w:pPr>
  </w:style>
  <w:style w:type="character" w:styleId="IntenseEmphasis">
    <w:name w:val="Intense Emphasis"/>
    <w:basedOn w:val="DefaultParagraphFont"/>
    <w:uiPriority w:val="21"/>
    <w:qFormat/>
    <w:rsid w:val="00482B8A"/>
    <w:rPr>
      <w:i/>
      <w:iCs/>
      <w:color w:val="0F4761" w:themeColor="accent1" w:themeShade="BF"/>
    </w:rPr>
  </w:style>
  <w:style w:type="paragraph" w:styleId="IntenseQuote">
    <w:name w:val="Intense Quote"/>
    <w:basedOn w:val="Normal"/>
    <w:next w:val="Normal"/>
    <w:link w:val="IntenseQuoteChar"/>
    <w:uiPriority w:val="30"/>
    <w:qFormat/>
    <w:rsid w:val="00482B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2B8A"/>
    <w:rPr>
      <w:i/>
      <w:iCs/>
      <w:color w:val="0F4761" w:themeColor="accent1" w:themeShade="BF"/>
    </w:rPr>
  </w:style>
  <w:style w:type="character" w:styleId="IntenseReference">
    <w:name w:val="Intense Reference"/>
    <w:basedOn w:val="DefaultParagraphFont"/>
    <w:uiPriority w:val="32"/>
    <w:qFormat/>
    <w:rsid w:val="00482B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01282">
      <w:bodyDiv w:val="1"/>
      <w:marLeft w:val="0"/>
      <w:marRight w:val="0"/>
      <w:marTop w:val="0"/>
      <w:marBottom w:val="0"/>
      <w:divBdr>
        <w:top w:val="none" w:sz="0" w:space="0" w:color="auto"/>
        <w:left w:val="none" w:sz="0" w:space="0" w:color="auto"/>
        <w:bottom w:val="none" w:sz="0" w:space="0" w:color="auto"/>
        <w:right w:val="none" w:sz="0" w:space="0" w:color="auto"/>
      </w:divBdr>
      <w:divsChild>
        <w:div w:id="810294738">
          <w:marLeft w:val="0"/>
          <w:marRight w:val="0"/>
          <w:marTop w:val="0"/>
          <w:marBottom w:val="420"/>
          <w:divBdr>
            <w:top w:val="none" w:sz="0" w:space="0" w:color="auto"/>
            <w:left w:val="none" w:sz="0" w:space="0" w:color="auto"/>
            <w:bottom w:val="none" w:sz="0" w:space="0" w:color="auto"/>
            <w:right w:val="none" w:sz="0" w:space="0" w:color="auto"/>
          </w:divBdr>
          <w:divsChild>
            <w:div w:id="811750878">
              <w:marLeft w:val="0"/>
              <w:marRight w:val="0"/>
              <w:marTop w:val="0"/>
              <w:marBottom w:val="0"/>
              <w:divBdr>
                <w:top w:val="none" w:sz="0" w:space="0" w:color="auto"/>
                <w:left w:val="none" w:sz="0" w:space="0" w:color="auto"/>
                <w:bottom w:val="none" w:sz="0" w:space="0" w:color="auto"/>
                <w:right w:val="none" w:sz="0" w:space="0" w:color="auto"/>
              </w:divBdr>
              <w:divsChild>
                <w:div w:id="872427531">
                  <w:marLeft w:val="0"/>
                  <w:marRight w:val="0"/>
                  <w:marTop w:val="0"/>
                  <w:marBottom w:val="0"/>
                  <w:divBdr>
                    <w:top w:val="none" w:sz="0" w:space="0" w:color="auto"/>
                    <w:left w:val="none" w:sz="0" w:space="0" w:color="auto"/>
                    <w:bottom w:val="none" w:sz="0" w:space="0" w:color="auto"/>
                    <w:right w:val="none" w:sz="0" w:space="0" w:color="auto"/>
                  </w:divBdr>
                  <w:divsChild>
                    <w:div w:id="44585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9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ll.crawshaw@gmail.com"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https://www.lancashiretextilegallery.com/wp-content/uploads/2023/04/Gill-Crawshaw-Skilled-Responsible-Hardworking-.pdf"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shoddyexhibition.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386</Words>
  <Characters>2202</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Rieser</dc:creator>
  <cp:keywords/>
  <dc:description/>
  <cp:lastModifiedBy>Richard Rieser</cp:lastModifiedBy>
  <cp:revision>1</cp:revision>
  <cp:lastPrinted>2024-07-28T19:53:00Z</cp:lastPrinted>
  <dcterms:created xsi:type="dcterms:W3CDTF">2024-07-28T19:52:00Z</dcterms:created>
  <dcterms:modified xsi:type="dcterms:W3CDTF">2024-07-28T19:54:00Z</dcterms:modified>
</cp:coreProperties>
</file>